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KOSTENVORANSCHLAG WASSERSCHADEN</w:t>
      </w:r>
    </w:p>
    <w:p/>
    <w:p/>
    <w:p>
      <w:r>
        <w:rPr>
          <w:b/>
          <w:sz w:val="24"/>
        </w:rPr>
        <w:t>Auftraggeber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Schadenort</w:t>
      </w:r>
    </w:p>
    <w:p>
      <w:r>
        <w:rPr>
          <w:b w:val="0"/>
          <w:sz w:val="20"/>
        </w:rPr>
        <w:t>Adresse des Schadens:</w:t>
      </w:r>
    </w:p>
    <w:p/>
    <w:p>
      <w:r>
        <w:rPr>
          <w:b/>
          <w:sz w:val="24"/>
        </w:rPr>
        <w:t>Beschreibung des Wasserschadens</w:t>
      </w:r>
    </w:p>
    <w:p>
      <w:r>
        <w:rPr>
          <w:b w:val="0"/>
          <w:sz w:val="20"/>
        </w:rPr>
        <w:t>Ausführliche Beschreibung des Schadens:</w:t>
      </w:r>
    </w:p>
    <w:p/>
    <w:p/>
    <w:p>
      <w:r>
        <w:rPr>
          <w:b/>
          <w:sz w:val="24"/>
        </w:rPr>
        <w:t>Vorgeschlagene Maßnahmen und Leistungen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268"/>
          </w:tcPr>
          <w:p>
            <w:pPr>
              <w:jc w:val="center"/>
            </w:pPr>
            <w:r>
              <w:t>Position</w:t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t>Beschreibung</w:t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t>Menge</w:t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t>Preis (EUR)</w:t>
            </w:r>
          </w:p>
        </w:tc>
      </w:tr>
      <w:tr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</w:tr>
      <w:tr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</w:tr>
      <w:tr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  <w:tc>
          <w:tcPr>
            <w:tcW w:type="dxa" w:w="2268"/>
          </w:tcPr>
          <w:p>
            <w:pPr>
              <w:jc w:val="center"/>
            </w:pPr>
          </w:p>
        </w:tc>
      </w:tr>
    </w:tbl>
    <w:p/>
    <w:p>
      <w:pPr>
        <w:jc w:val="right"/>
      </w:pPr>
      <w:r>
        <w:rPr>
          <w:b/>
          <w:sz w:val="20"/>
        </w:rPr>
        <w:t>Gesamtsumme (netto):</w:t>
      </w:r>
    </w:p>
    <w:p>
      <w:r>
        <w:rPr>
          <w:b w:val="0"/>
          <w:sz w:val="20"/>
        </w:rPr>
        <w:t>zzgl. gesetzlicher Mehrwertsteuer</w:t>
      </w:r>
    </w:p>
    <w:p/>
    <w:p/>
    <w:p>
      <w:r>
        <w:rPr>
          <w:b/>
          <w:sz w:val="24"/>
        </w:rPr>
        <w:t>Zahlungsbedingungen</w:t>
      </w:r>
    </w:p>
    <w:p>
      <w:r>
        <w:rPr>
          <w:b w:val="0"/>
          <w:sz w:val="20"/>
        </w:rPr>
        <w:t>Die Zahlung ist innerhalb von 14 Tagen nach Rechnungsstellung ohne Abzug fällig.</w:t>
      </w:r>
    </w:p>
    <w:p/>
    <w:p>
      <w:r>
        <w:rPr>
          <w:b/>
          <w:sz w:val="24"/>
        </w:rPr>
        <w:t>Haftungsausschluss</w:t>
      </w:r>
    </w:p>
    <w:p>
      <w:r>
        <w:rPr>
          <w:b w:val="0"/>
          <w:sz w:val="20"/>
        </w:rPr>
        <w:t>Dieser Kostenvoranschlag dient als unverbindliche Schätzung der erforderlichen Arbeiten und Kosten. Änderungen aufgrund unvorhergesehener Umstände vorbehalten.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Dienstleister / Handwerker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https://versicherungen-experte.com/kostenvoranschlag-wasserschaden/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ostenvoranschlag-wasserschad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